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5711A" w:rsidRPr="003B3DA5" w:rsidP="00C5711A">
      <w:pPr>
        <w:widowControl w:val="0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C573CA">
        <w:rPr>
          <w:rFonts w:ascii="Times New Roman" w:hAnsi="Times New Roman" w:cs="Times New Roman"/>
          <w:sz w:val="27"/>
          <w:szCs w:val="27"/>
        </w:rPr>
        <w:t xml:space="preserve">      </w:t>
      </w:r>
      <w:r w:rsidRPr="00C573CA">
        <w:rPr>
          <w:rFonts w:ascii="Times New Roman" w:hAnsi="Times New Roman" w:cs="Times New Roman"/>
          <w:sz w:val="27"/>
          <w:szCs w:val="27"/>
        </w:rPr>
        <w:tab/>
      </w:r>
      <w:r w:rsidRPr="003B3DA5">
        <w:rPr>
          <w:rFonts w:ascii="Times New Roman" w:hAnsi="Times New Roman" w:cs="Times New Roman"/>
          <w:sz w:val="22"/>
          <w:szCs w:val="22"/>
        </w:rPr>
        <w:t>2-</w:t>
      </w:r>
      <w:r w:rsidR="00AB4E2E">
        <w:rPr>
          <w:rFonts w:ascii="Times New Roman" w:hAnsi="Times New Roman" w:cs="Times New Roman"/>
          <w:sz w:val="22"/>
          <w:szCs w:val="22"/>
        </w:rPr>
        <w:t>2</w:t>
      </w:r>
      <w:r w:rsidR="00C60BA4">
        <w:rPr>
          <w:rFonts w:ascii="Times New Roman" w:hAnsi="Times New Roman" w:cs="Times New Roman"/>
          <w:sz w:val="22"/>
          <w:szCs w:val="22"/>
        </w:rPr>
        <w:t>6</w:t>
      </w:r>
      <w:r w:rsidR="00AB4E2E">
        <w:rPr>
          <w:rFonts w:ascii="Times New Roman" w:hAnsi="Times New Roman" w:cs="Times New Roman"/>
          <w:sz w:val="22"/>
          <w:szCs w:val="22"/>
        </w:rPr>
        <w:t>1</w:t>
      </w:r>
      <w:r w:rsidRPr="003B3DA5">
        <w:rPr>
          <w:rFonts w:ascii="Times New Roman" w:hAnsi="Times New Roman" w:cs="Times New Roman"/>
          <w:sz w:val="22"/>
          <w:szCs w:val="22"/>
        </w:rPr>
        <w:t>-21</w:t>
      </w:r>
      <w:r w:rsidR="0003175E">
        <w:rPr>
          <w:rFonts w:ascii="Times New Roman" w:hAnsi="Times New Roman" w:cs="Times New Roman"/>
          <w:sz w:val="22"/>
          <w:szCs w:val="22"/>
        </w:rPr>
        <w:t>0</w:t>
      </w:r>
      <w:r w:rsidR="00AB4E2E">
        <w:rPr>
          <w:rFonts w:ascii="Times New Roman" w:hAnsi="Times New Roman" w:cs="Times New Roman"/>
          <w:sz w:val="22"/>
          <w:szCs w:val="22"/>
        </w:rPr>
        <w:t>1</w:t>
      </w:r>
      <w:r w:rsidRPr="003B3DA5">
        <w:rPr>
          <w:rFonts w:ascii="Times New Roman" w:hAnsi="Times New Roman" w:cs="Times New Roman"/>
          <w:sz w:val="22"/>
          <w:szCs w:val="22"/>
        </w:rPr>
        <w:t>/202</w:t>
      </w:r>
      <w:r w:rsidR="009C67F9">
        <w:rPr>
          <w:rFonts w:ascii="Times New Roman" w:hAnsi="Times New Roman" w:cs="Times New Roman"/>
          <w:sz w:val="22"/>
          <w:szCs w:val="22"/>
        </w:rPr>
        <w:t>4</w:t>
      </w:r>
    </w:p>
    <w:p w:rsidR="0003175E" w:rsidRPr="0003175E" w:rsidP="0003175E">
      <w:pPr>
        <w:widowControl w:val="0"/>
        <w:ind w:left="4248" w:firstLine="708"/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0"/>
          <w:szCs w:val="20"/>
        </w:rPr>
        <w:t>86MS0043-01-2023-010635-35</w:t>
      </w:r>
      <w:r w:rsidR="00AB4E2E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C5711A" w:rsidRPr="00AB4E2E" w:rsidP="00AB4E2E">
      <w:pPr>
        <w:widowControl w:val="0"/>
        <w:ind w:firstLine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B4E2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                              РЕШЕНИЕ</w:t>
      </w:r>
    </w:p>
    <w:p w:rsidR="00C5711A" w:rsidRPr="00AB4E2E" w:rsidP="00AB4E2E">
      <w:pPr>
        <w:widowControl w:val="0"/>
        <w:ind w:firstLine="567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B4E2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Именем Российской Федерации</w:t>
      </w:r>
    </w:p>
    <w:p w:rsidR="00C5711A" w:rsidRPr="00AB4E2E" w:rsidP="00AB4E2E">
      <w:pPr>
        <w:widowControl w:val="0"/>
        <w:ind w:firstLine="567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</w:p>
    <w:p w:rsidR="00C5711A" w:rsidRPr="00AB4E2E" w:rsidP="00AB4E2E">
      <w:pPr>
        <w:widowControl w:val="0"/>
        <w:ind w:firstLine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B4E2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город Нижневартовск                    </w:t>
      </w:r>
      <w:r w:rsidRPr="00AB4E2E" w:rsidR="006B1C9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      </w:t>
      </w:r>
      <w:r w:rsidRPr="00AB4E2E" w:rsidR="00AB4E2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26</w:t>
      </w:r>
      <w:r w:rsidRPr="00AB4E2E" w:rsidR="009C67F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февраля 2024</w:t>
      </w:r>
      <w:r w:rsidRPr="00AB4E2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года</w:t>
      </w:r>
    </w:p>
    <w:p w:rsidR="00C5711A" w:rsidRPr="00AB4E2E" w:rsidP="00AB4E2E">
      <w:pPr>
        <w:widowControl w:val="0"/>
        <w:ind w:firstLine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AB4E2E" w:rsidRPr="00AB4E2E" w:rsidP="00AB4E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2E">
        <w:rPr>
          <w:rFonts w:ascii="Times New Roman" w:hAnsi="Times New Roman" w:cs="Times New Roman"/>
          <w:sz w:val="28"/>
          <w:szCs w:val="28"/>
        </w:rPr>
        <w:t xml:space="preserve">Мировой судья судебного участка № 1 Нижневартовского судебного района города окружного значения Нижневартовска Ханты – Мансийского автономного округа – Югры, Вдовина О.В., </w:t>
      </w:r>
    </w:p>
    <w:p w:rsidR="00C5711A" w:rsidRPr="00AB4E2E" w:rsidP="00AB4E2E">
      <w:pPr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B4E2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 секретаре Лебедевой М.В.,</w:t>
      </w:r>
    </w:p>
    <w:p w:rsidR="00C5711A" w:rsidRPr="00C60BA4" w:rsidP="00AB4E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BA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рассмотрев в открытом судебном заседании гражданское </w:t>
      </w:r>
      <w:r w:rsidRPr="00C60BA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дело по иску  </w:t>
      </w:r>
      <w:r w:rsidRPr="00C60BA4" w:rsidR="0003175E">
        <w:rPr>
          <w:rFonts w:ascii="Times New Roman" w:hAnsi="Times New Roman" w:cs="Times New Roman"/>
          <w:sz w:val="28"/>
          <w:szCs w:val="28"/>
        </w:rPr>
        <w:t xml:space="preserve">Казенного учреждения «Нижневартовский центр занятости населения» к </w:t>
      </w:r>
      <w:r w:rsidRPr="00C60BA4" w:rsidR="00C60BA4">
        <w:rPr>
          <w:rFonts w:ascii="Times New Roman" w:hAnsi="Times New Roman" w:cs="Times New Roman"/>
          <w:sz w:val="28"/>
          <w:szCs w:val="28"/>
        </w:rPr>
        <w:t xml:space="preserve">Долинину Юрию Викторовичу  </w:t>
      </w:r>
      <w:r w:rsidRPr="00C60BA4" w:rsidR="0003175E">
        <w:rPr>
          <w:rFonts w:ascii="Times New Roman" w:hAnsi="Times New Roman" w:cs="Times New Roman"/>
          <w:sz w:val="28"/>
          <w:szCs w:val="28"/>
        </w:rPr>
        <w:t>о взыскании  незаконно полученного пособия по безработице,</w:t>
      </w:r>
    </w:p>
    <w:p w:rsidR="00C5711A" w:rsidRPr="00C60BA4" w:rsidP="00AB4E2E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60BA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Руководствуясь ст.ст. 194-199 ГПК РФ,  </w:t>
      </w:r>
    </w:p>
    <w:p w:rsidR="00C5711A" w:rsidRPr="00C60BA4" w:rsidP="00AB4E2E">
      <w:pPr>
        <w:spacing w:before="120" w:after="120"/>
        <w:ind w:firstLine="567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60BA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РЕШИЛ:</w:t>
      </w:r>
    </w:p>
    <w:p w:rsidR="00C5711A" w:rsidRPr="00C60BA4" w:rsidP="00AB4E2E">
      <w:pPr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60BA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удовлетворении исковых требований </w:t>
      </w:r>
      <w:r w:rsidRPr="00C60BA4" w:rsidR="0003175E">
        <w:rPr>
          <w:rFonts w:ascii="Times New Roman" w:hAnsi="Times New Roman" w:cs="Times New Roman"/>
          <w:sz w:val="28"/>
          <w:szCs w:val="28"/>
        </w:rPr>
        <w:t>Казенного учреждения «Нижневартовский центр занятости населения»</w:t>
      </w:r>
      <w:r w:rsidRPr="00C60BA4" w:rsidR="0083271B">
        <w:rPr>
          <w:rFonts w:ascii="Times New Roman" w:hAnsi="Times New Roman" w:cs="Times New Roman"/>
          <w:sz w:val="28"/>
          <w:szCs w:val="28"/>
        </w:rPr>
        <w:t xml:space="preserve"> </w:t>
      </w:r>
      <w:r w:rsidRPr="00C60BA4" w:rsidR="0083271B">
        <w:rPr>
          <w:rFonts w:ascii="Times New Roman" w:hAnsi="Times New Roman" w:cs="Times New Roman"/>
          <w:color w:val="000000"/>
          <w:spacing w:val="2"/>
          <w:sz w:val="28"/>
          <w:szCs w:val="28"/>
        </w:rPr>
        <w:t>(ИНН 8603097981</w:t>
      </w:r>
      <w:r w:rsidRPr="00C60BA4" w:rsidR="0083271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) </w:t>
      </w:r>
      <w:r w:rsidRPr="00C60BA4" w:rsidR="0003175E">
        <w:rPr>
          <w:rFonts w:ascii="Times New Roman" w:hAnsi="Times New Roman" w:cs="Times New Roman"/>
          <w:sz w:val="28"/>
          <w:szCs w:val="28"/>
        </w:rPr>
        <w:t xml:space="preserve"> к</w:t>
      </w:r>
      <w:r w:rsidRPr="00C60BA4" w:rsidR="0003175E">
        <w:rPr>
          <w:rFonts w:ascii="Times New Roman" w:hAnsi="Times New Roman" w:cs="Times New Roman"/>
          <w:sz w:val="28"/>
          <w:szCs w:val="28"/>
        </w:rPr>
        <w:t xml:space="preserve"> </w:t>
      </w:r>
      <w:r w:rsidRPr="00C60BA4" w:rsidR="00C60BA4">
        <w:rPr>
          <w:rFonts w:ascii="Times New Roman" w:hAnsi="Times New Roman" w:cs="Times New Roman"/>
          <w:sz w:val="28"/>
          <w:szCs w:val="28"/>
        </w:rPr>
        <w:t xml:space="preserve">Долинину Юрию Викторовичу  </w:t>
      </w:r>
      <w:r w:rsidRPr="00C60BA4" w:rsidR="0083271B">
        <w:rPr>
          <w:rFonts w:ascii="Times New Roman" w:hAnsi="Times New Roman" w:cs="Times New Roman"/>
          <w:sz w:val="28"/>
          <w:szCs w:val="28"/>
        </w:rPr>
        <w:t xml:space="preserve">(паспорт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C60BA4" w:rsidR="0083271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C60BA4" w:rsidR="0083271B">
        <w:rPr>
          <w:rFonts w:ascii="Times New Roman" w:hAnsi="Times New Roman" w:cs="Times New Roman"/>
          <w:sz w:val="28"/>
          <w:szCs w:val="28"/>
        </w:rPr>
        <w:t>)</w:t>
      </w:r>
      <w:r w:rsidRPr="00C60BA4" w:rsidR="000A6253">
        <w:rPr>
          <w:rFonts w:ascii="Times New Roman" w:hAnsi="Times New Roman" w:cs="Times New Roman"/>
          <w:sz w:val="28"/>
          <w:szCs w:val="28"/>
        </w:rPr>
        <w:t xml:space="preserve">  </w:t>
      </w:r>
      <w:r w:rsidRPr="00C60BA4" w:rsidR="0003175E">
        <w:rPr>
          <w:rFonts w:ascii="Times New Roman" w:hAnsi="Times New Roman" w:cs="Times New Roman"/>
          <w:sz w:val="28"/>
          <w:szCs w:val="28"/>
        </w:rPr>
        <w:t xml:space="preserve">о </w:t>
      </w:r>
      <w:r w:rsidRPr="00C60BA4" w:rsidR="0003175E">
        <w:rPr>
          <w:rFonts w:ascii="Times New Roman" w:hAnsi="Times New Roman" w:cs="Times New Roman"/>
          <w:sz w:val="28"/>
          <w:szCs w:val="28"/>
        </w:rPr>
        <w:t>взыскании  незаконно</w:t>
      </w:r>
      <w:r w:rsidRPr="00C60BA4" w:rsidR="0003175E">
        <w:rPr>
          <w:rFonts w:ascii="Times New Roman" w:hAnsi="Times New Roman" w:cs="Times New Roman"/>
          <w:sz w:val="28"/>
          <w:szCs w:val="28"/>
        </w:rPr>
        <w:t xml:space="preserve"> полученного пособия по безработице</w:t>
      </w:r>
      <w:r w:rsidRPr="00C60BA4">
        <w:rPr>
          <w:rFonts w:ascii="Times New Roman" w:hAnsi="Times New Roman" w:cs="Times New Roman"/>
          <w:sz w:val="28"/>
          <w:szCs w:val="28"/>
        </w:rPr>
        <w:t xml:space="preserve">,  </w:t>
      </w:r>
      <w:r w:rsidRPr="00C60BA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отказать в полном объеме.</w:t>
      </w:r>
    </w:p>
    <w:p w:rsidR="00C5711A" w:rsidRPr="00C60BA4" w:rsidP="00AB4E2E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60BA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Разъяснить участвующим в деле лиц</w:t>
      </w:r>
      <w:r w:rsidRPr="00C60BA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ам, их представителям право подать заявление о составлении мотивированного решения в следующие сроки:</w:t>
      </w:r>
    </w:p>
    <w:p w:rsidR="00C5711A" w:rsidRPr="00C60BA4" w:rsidP="00AB4E2E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60BA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</w:t>
      </w:r>
      <w:r w:rsidRPr="00C60BA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;</w:t>
      </w:r>
    </w:p>
    <w:p w:rsidR="00C5711A" w:rsidRPr="00C60BA4" w:rsidP="00AB4E2E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60BA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C5711A" w:rsidRPr="00C60BA4" w:rsidP="00AB4E2E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60BA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Мотивированное решение суда составляется в течение пяти дней со дня поступления от лиц, у</w:t>
      </w:r>
      <w:r w:rsidRPr="00C60BA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частвующих в деле, их представителей соответствующего заявления.</w:t>
      </w:r>
    </w:p>
    <w:p w:rsidR="00C5711A" w:rsidRPr="00AB4E2E" w:rsidP="00AB4E2E">
      <w:pPr>
        <w:pStyle w:val="BodyTextIndent"/>
        <w:widowControl w:val="0"/>
        <w:ind w:firstLine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B4E2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Решение может быть обжаловано в течение месяца в Нижневартовский городской суд через мирового судью судебного участка № </w:t>
      </w:r>
      <w:r w:rsidR="00AB4E2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</w:t>
      </w:r>
      <w:r w:rsidRPr="00AB4E2E" w:rsidR="00A8063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</w:t>
      </w:r>
      <w:r w:rsidRPr="00AB4E2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города окружного значения Нижневартовска ХМАО - Югры.</w:t>
      </w:r>
    </w:p>
    <w:p w:rsidR="00C5711A" w:rsidRPr="00AB4E2E" w:rsidP="00AB4E2E">
      <w:pPr>
        <w:pStyle w:val="BodyTextIndent"/>
        <w:widowControl w:val="0"/>
        <w:ind w:firstLine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64368E" w:rsidP="00AB4E2E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C5711A" w:rsidRPr="00AB4E2E" w:rsidP="00AB4E2E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2E">
        <w:rPr>
          <w:rFonts w:ascii="Times New Roman" w:hAnsi="Times New Roman" w:cs="Times New Roman"/>
          <w:sz w:val="28"/>
          <w:szCs w:val="28"/>
        </w:rPr>
        <w:t>Мировой судья судебного участка № 1</w:t>
      </w:r>
      <w:r w:rsidRPr="00AB4E2E">
        <w:rPr>
          <w:rFonts w:ascii="Times New Roman" w:hAnsi="Times New Roman" w:cs="Times New Roman"/>
          <w:sz w:val="28"/>
          <w:szCs w:val="28"/>
        </w:rPr>
        <w:tab/>
      </w:r>
      <w:r w:rsidRPr="00AB4E2E">
        <w:rPr>
          <w:rFonts w:ascii="Times New Roman" w:hAnsi="Times New Roman" w:cs="Times New Roman"/>
          <w:sz w:val="28"/>
          <w:szCs w:val="28"/>
        </w:rPr>
        <w:tab/>
      </w:r>
      <w:r w:rsidRPr="00AB4E2E">
        <w:rPr>
          <w:rFonts w:ascii="Times New Roman" w:hAnsi="Times New Roman" w:cs="Times New Roman"/>
          <w:sz w:val="28"/>
          <w:szCs w:val="28"/>
        </w:rPr>
        <w:tab/>
      </w:r>
      <w:r w:rsidRPr="00AB4E2E">
        <w:rPr>
          <w:rFonts w:ascii="Times New Roman" w:hAnsi="Times New Roman" w:cs="Times New Roman"/>
          <w:sz w:val="28"/>
          <w:szCs w:val="28"/>
        </w:rPr>
        <w:tab/>
        <w:t xml:space="preserve">     О.В.</w:t>
      </w:r>
      <w:r w:rsidRPr="00AB4E2E" w:rsidR="0003175E">
        <w:rPr>
          <w:rFonts w:ascii="Times New Roman" w:hAnsi="Times New Roman" w:cs="Times New Roman"/>
          <w:sz w:val="28"/>
          <w:szCs w:val="28"/>
        </w:rPr>
        <w:t xml:space="preserve"> </w:t>
      </w:r>
      <w:r w:rsidRPr="00AB4E2E">
        <w:rPr>
          <w:rFonts w:ascii="Times New Roman" w:hAnsi="Times New Roman" w:cs="Times New Roman"/>
          <w:sz w:val="28"/>
          <w:szCs w:val="28"/>
        </w:rPr>
        <w:t>Вдовина</w:t>
      </w:r>
    </w:p>
    <w:p w:rsidR="0003175E" w:rsidRPr="00AB4E2E" w:rsidP="00AB4E2E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175E" w:rsidRPr="00AB4E2E" w:rsidP="00AB4E2E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Sect="00922898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1A"/>
    <w:rsid w:val="0003175E"/>
    <w:rsid w:val="000A6253"/>
    <w:rsid w:val="003B3DA5"/>
    <w:rsid w:val="0064368E"/>
    <w:rsid w:val="006B1C98"/>
    <w:rsid w:val="0083271B"/>
    <w:rsid w:val="00922898"/>
    <w:rsid w:val="00982E2D"/>
    <w:rsid w:val="009C67F9"/>
    <w:rsid w:val="00A8063C"/>
    <w:rsid w:val="00AB4E2E"/>
    <w:rsid w:val="00BF4D5B"/>
    <w:rsid w:val="00C067B5"/>
    <w:rsid w:val="00C5711A"/>
    <w:rsid w:val="00C573CA"/>
    <w:rsid w:val="00C60BA4"/>
    <w:rsid w:val="00E1654C"/>
    <w:rsid w:val="00ED761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D8E65BC-0043-48DB-93CD-A866EB36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11A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C5711A"/>
    <w:pPr>
      <w:ind w:firstLine="90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C5711A"/>
    <w:rPr>
      <w:rFonts w:ascii="Arial" w:eastAsia="Times New Roman" w:hAnsi="Arial" w:cs="Arial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C5711A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71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